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8" w:rsidRDefault="008F4568">
      <w:pPr>
        <w:rPr>
          <w:rFonts w:ascii="Tahoma" w:hAnsi="Tahoma" w:cs="Tahoma"/>
          <w:sz w:val="24"/>
          <w:szCs w:val="24"/>
        </w:rPr>
      </w:pPr>
      <w:r>
        <w:rPr>
          <w:rFonts w:ascii="Tahoma" w:hAnsi="Tahoma" w:cs="Tahoma"/>
          <w:sz w:val="24"/>
          <w:szCs w:val="24"/>
        </w:rPr>
        <w:t>Name: _________________________________ Period: ________ Date: ________</w:t>
      </w:r>
    </w:p>
    <w:p w:rsidR="008F4568" w:rsidRPr="008F4568" w:rsidRDefault="008F4568" w:rsidP="008F4568">
      <w:pPr>
        <w:jc w:val="center"/>
        <w:rPr>
          <w:rFonts w:ascii="Hurry Up" w:hAnsi="Hurry Up" w:cs="Tahoma"/>
          <w:sz w:val="32"/>
          <w:szCs w:val="32"/>
        </w:rPr>
      </w:pPr>
      <w:r>
        <w:rPr>
          <w:rFonts w:ascii="Hurry Up" w:hAnsi="Hurry Up" w:cs="Tahoma"/>
          <w:sz w:val="32"/>
          <w:szCs w:val="32"/>
        </w:rPr>
        <w:t>Determining Population</w:t>
      </w:r>
    </w:p>
    <w:p w:rsidR="004A74B4" w:rsidRPr="00F0663F" w:rsidRDefault="00F44DCC">
      <w:pPr>
        <w:rPr>
          <w:rFonts w:ascii="Tahoma" w:hAnsi="Tahoma" w:cs="Tahoma"/>
        </w:rPr>
      </w:pPr>
      <w:r w:rsidRPr="00F0663F">
        <w:rPr>
          <w:rFonts w:ascii="Tahoma" w:hAnsi="Tahoma" w:cs="Tahoma"/>
        </w:rPr>
        <w:t xml:space="preserve">This exercise will allow you to work with the concepts of population density, dispersion pattern, and sampling.  The map on the back of this sheet represents a meadow on the edge of the city of Mapleton.  It is surrounded by developed and farmed land but has remained relatively undisturbed.  Developers plan to build a subdivision that would cover the meadow.  The Mapleton Open Space Alliance would like the meadow to remain as public open land.  They note the dwarf hawthorn, an uncommon shrub, is found in the meadow.  It is considered a “sensitive” species by the state conservation department.  The city council has asked for a construction delay until the status of the shrub is </w:t>
      </w:r>
      <w:r w:rsidR="00DB004D" w:rsidRPr="00F0663F">
        <w:rPr>
          <w:rFonts w:ascii="Tahoma" w:hAnsi="Tahoma" w:cs="Tahoma"/>
        </w:rPr>
        <w:t>determined.  You have been sent to determine the density of the hawthorn population in the meadow.</w:t>
      </w:r>
      <w:r w:rsidR="008F4568" w:rsidRPr="00F0663F">
        <w:rPr>
          <w:rFonts w:ascii="Tahoma" w:hAnsi="Tahoma" w:cs="Tahoma"/>
        </w:rPr>
        <w:t xml:space="preserve">  Use the map of hawthorn distribution on the next page for your survey, and answer the following questions.</w:t>
      </w:r>
    </w:p>
    <w:p w:rsidR="008F4568" w:rsidRPr="00F0663F" w:rsidRDefault="008F4568">
      <w:pPr>
        <w:rPr>
          <w:rFonts w:ascii="Tahoma" w:hAnsi="Tahoma" w:cs="Tahoma"/>
        </w:rPr>
      </w:pPr>
      <w:r w:rsidRPr="00F0663F">
        <w:rPr>
          <w:rFonts w:ascii="Tahoma" w:hAnsi="Tahoma" w:cs="Tahoma"/>
        </w:rPr>
        <w:t>The area of the meadow is 16.8 hectares (a hectare is a metric unit of area equal to about 2.2 acres, so the meadow totals about 37 acres).  This is too big an area to count every shrub, so you will have to look at sample plots.  On the ground, this would be done with GPS and measuring tapes.  You can choose random samples by merely dropping a penny on the map, drawing a circle around it, and counting the “shrubs” inside.  On the scale of the map, the area covered by a U.S. penny equals 0.2 hectare.</w:t>
      </w:r>
    </w:p>
    <w:tbl>
      <w:tblPr>
        <w:tblStyle w:val="TableGrid"/>
        <w:tblW w:w="0" w:type="auto"/>
        <w:tblLook w:val="04A0"/>
      </w:tblPr>
      <w:tblGrid>
        <w:gridCol w:w="989"/>
        <w:gridCol w:w="875"/>
        <w:gridCol w:w="769"/>
        <w:gridCol w:w="770"/>
        <w:gridCol w:w="770"/>
        <w:gridCol w:w="771"/>
        <w:gridCol w:w="771"/>
        <w:gridCol w:w="771"/>
        <w:gridCol w:w="771"/>
        <w:gridCol w:w="771"/>
        <w:gridCol w:w="771"/>
        <w:gridCol w:w="777"/>
      </w:tblGrid>
      <w:tr w:rsidR="001F24FE" w:rsidTr="001F24FE">
        <w:tc>
          <w:tcPr>
            <w:tcW w:w="992" w:type="dxa"/>
          </w:tcPr>
          <w:p w:rsidR="001F24FE" w:rsidRPr="001F24FE" w:rsidRDefault="001F24FE" w:rsidP="001F24FE">
            <w:pPr>
              <w:jc w:val="center"/>
              <w:rPr>
                <w:rFonts w:ascii="Tahoma" w:hAnsi="Tahoma" w:cs="Tahoma"/>
                <w:sz w:val="20"/>
                <w:szCs w:val="20"/>
              </w:rPr>
            </w:pPr>
          </w:p>
        </w:tc>
        <w:tc>
          <w:tcPr>
            <w:tcW w:w="778" w:type="dxa"/>
          </w:tcPr>
          <w:p w:rsidR="001F24FE" w:rsidRPr="001F24FE" w:rsidRDefault="001F24FE" w:rsidP="001F24FE">
            <w:pPr>
              <w:jc w:val="center"/>
              <w:rPr>
                <w:rFonts w:ascii="Tahoma" w:hAnsi="Tahoma" w:cs="Tahoma"/>
                <w:sz w:val="20"/>
                <w:szCs w:val="20"/>
              </w:rPr>
            </w:pPr>
            <w:r>
              <w:rPr>
                <w:rFonts w:ascii="Tahoma" w:hAnsi="Tahoma" w:cs="Tahoma"/>
                <w:sz w:val="20"/>
                <w:szCs w:val="20"/>
              </w:rPr>
              <w:t>1</w:t>
            </w:r>
          </w:p>
        </w:tc>
        <w:tc>
          <w:tcPr>
            <w:tcW w:w="779" w:type="dxa"/>
          </w:tcPr>
          <w:p w:rsidR="001F24FE" w:rsidRPr="001F24FE" w:rsidRDefault="001F24FE" w:rsidP="001F24FE">
            <w:pPr>
              <w:jc w:val="center"/>
              <w:rPr>
                <w:rFonts w:ascii="Tahoma" w:hAnsi="Tahoma" w:cs="Tahoma"/>
                <w:sz w:val="20"/>
                <w:szCs w:val="20"/>
              </w:rPr>
            </w:pPr>
            <w:r>
              <w:rPr>
                <w:rFonts w:ascii="Tahoma" w:hAnsi="Tahoma" w:cs="Tahoma"/>
                <w:sz w:val="20"/>
                <w:szCs w:val="20"/>
              </w:rPr>
              <w:t>2</w:t>
            </w:r>
          </w:p>
        </w:tc>
        <w:tc>
          <w:tcPr>
            <w:tcW w:w="780" w:type="dxa"/>
          </w:tcPr>
          <w:p w:rsidR="001F24FE" w:rsidRPr="001F24FE" w:rsidRDefault="001F24FE" w:rsidP="001F24FE">
            <w:pPr>
              <w:jc w:val="center"/>
              <w:rPr>
                <w:rFonts w:ascii="Tahoma" w:hAnsi="Tahoma" w:cs="Tahoma"/>
                <w:sz w:val="20"/>
                <w:szCs w:val="20"/>
              </w:rPr>
            </w:pPr>
            <w:r>
              <w:rPr>
                <w:rFonts w:ascii="Tahoma" w:hAnsi="Tahoma" w:cs="Tahoma"/>
                <w:sz w:val="20"/>
                <w:szCs w:val="20"/>
              </w:rPr>
              <w:t>3</w:t>
            </w:r>
          </w:p>
        </w:tc>
        <w:tc>
          <w:tcPr>
            <w:tcW w:w="780" w:type="dxa"/>
          </w:tcPr>
          <w:p w:rsidR="001F24FE" w:rsidRPr="001F24FE" w:rsidRDefault="001F24FE" w:rsidP="001F24FE">
            <w:pPr>
              <w:jc w:val="center"/>
              <w:rPr>
                <w:rFonts w:ascii="Tahoma" w:hAnsi="Tahoma" w:cs="Tahoma"/>
                <w:sz w:val="20"/>
                <w:szCs w:val="20"/>
              </w:rPr>
            </w:pPr>
            <w:r>
              <w:rPr>
                <w:rFonts w:ascii="Tahoma" w:hAnsi="Tahoma" w:cs="Tahoma"/>
                <w:sz w:val="20"/>
                <w:szCs w:val="20"/>
              </w:rPr>
              <w:t>4</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5</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6</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7</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8</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9</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10</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Total</w:t>
            </w:r>
          </w:p>
        </w:tc>
      </w:tr>
      <w:tr w:rsidR="001F24FE" w:rsidTr="001F24FE">
        <w:tc>
          <w:tcPr>
            <w:tcW w:w="992" w:type="dxa"/>
          </w:tcPr>
          <w:p w:rsidR="001F24FE" w:rsidRPr="001F24FE" w:rsidRDefault="001F24FE" w:rsidP="001F24FE">
            <w:pPr>
              <w:jc w:val="center"/>
              <w:rPr>
                <w:rFonts w:ascii="Tahoma" w:hAnsi="Tahoma" w:cs="Tahoma"/>
                <w:sz w:val="20"/>
                <w:szCs w:val="20"/>
              </w:rPr>
            </w:pPr>
            <w:r>
              <w:rPr>
                <w:rFonts w:ascii="Tahoma" w:hAnsi="Tahoma" w:cs="Tahoma"/>
                <w:sz w:val="20"/>
                <w:szCs w:val="20"/>
              </w:rPr>
              <w:t>Number of shrubs</w:t>
            </w:r>
          </w:p>
        </w:tc>
        <w:tc>
          <w:tcPr>
            <w:tcW w:w="778" w:type="dxa"/>
          </w:tcPr>
          <w:p w:rsidR="001F24FE" w:rsidRPr="001F24FE" w:rsidRDefault="001F24FE" w:rsidP="001F24FE">
            <w:pPr>
              <w:jc w:val="center"/>
              <w:rPr>
                <w:rFonts w:ascii="Tahoma" w:hAnsi="Tahoma" w:cs="Tahoma"/>
                <w:sz w:val="20"/>
                <w:szCs w:val="20"/>
              </w:rPr>
            </w:pPr>
          </w:p>
        </w:tc>
        <w:tc>
          <w:tcPr>
            <w:tcW w:w="779" w:type="dxa"/>
          </w:tcPr>
          <w:p w:rsidR="001F24FE" w:rsidRPr="001F24FE" w:rsidRDefault="001F24FE" w:rsidP="001F24FE">
            <w:pPr>
              <w:jc w:val="center"/>
              <w:rPr>
                <w:rFonts w:ascii="Tahoma" w:hAnsi="Tahoma" w:cs="Tahoma"/>
                <w:sz w:val="20"/>
                <w:szCs w:val="20"/>
              </w:rPr>
            </w:pPr>
          </w:p>
        </w:tc>
        <w:tc>
          <w:tcPr>
            <w:tcW w:w="780" w:type="dxa"/>
          </w:tcPr>
          <w:p w:rsidR="001F24FE" w:rsidRPr="001F24FE" w:rsidRDefault="001F24FE" w:rsidP="001F24FE">
            <w:pPr>
              <w:jc w:val="center"/>
              <w:rPr>
                <w:rFonts w:ascii="Tahoma" w:hAnsi="Tahoma" w:cs="Tahoma"/>
                <w:sz w:val="20"/>
                <w:szCs w:val="20"/>
              </w:rPr>
            </w:pPr>
          </w:p>
        </w:tc>
        <w:tc>
          <w:tcPr>
            <w:tcW w:w="780"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c>
          <w:tcPr>
            <w:tcW w:w="781" w:type="dxa"/>
          </w:tcPr>
          <w:p w:rsidR="001F24FE" w:rsidRPr="001F24FE" w:rsidRDefault="001F24FE" w:rsidP="001F24FE">
            <w:pPr>
              <w:jc w:val="center"/>
              <w:rPr>
                <w:rFonts w:ascii="Tahoma" w:hAnsi="Tahoma" w:cs="Tahoma"/>
                <w:sz w:val="20"/>
                <w:szCs w:val="20"/>
              </w:rPr>
            </w:pPr>
          </w:p>
        </w:tc>
      </w:tr>
      <w:tr w:rsidR="001F24FE" w:rsidTr="001F24FE">
        <w:tc>
          <w:tcPr>
            <w:tcW w:w="992" w:type="dxa"/>
          </w:tcPr>
          <w:p w:rsidR="001F24FE" w:rsidRPr="001F24FE" w:rsidRDefault="001F24FE" w:rsidP="001F24FE">
            <w:pPr>
              <w:jc w:val="center"/>
              <w:rPr>
                <w:rFonts w:ascii="Tahoma" w:hAnsi="Tahoma" w:cs="Tahoma"/>
                <w:sz w:val="20"/>
                <w:szCs w:val="20"/>
              </w:rPr>
            </w:pPr>
            <w:r w:rsidRPr="001F24FE">
              <w:rPr>
                <w:rFonts w:ascii="Tahoma" w:hAnsi="Tahoma" w:cs="Tahoma"/>
                <w:sz w:val="20"/>
                <w:szCs w:val="20"/>
              </w:rPr>
              <w:t>Sample Plot</w:t>
            </w:r>
          </w:p>
        </w:tc>
        <w:tc>
          <w:tcPr>
            <w:tcW w:w="778" w:type="dxa"/>
          </w:tcPr>
          <w:p w:rsidR="001F24FE" w:rsidRPr="001F24FE" w:rsidRDefault="001F24FE" w:rsidP="001F24FE">
            <w:pPr>
              <w:jc w:val="center"/>
              <w:rPr>
                <w:rFonts w:ascii="Tahoma" w:hAnsi="Tahoma" w:cs="Tahoma"/>
                <w:sz w:val="20"/>
                <w:szCs w:val="20"/>
              </w:rPr>
            </w:pPr>
            <w:r>
              <w:rPr>
                <w:rFonts w:ascii="Tahoma" w:hAnsi="Tahoma" w:cs="Tahoma"/>
                <w:sz w:val="20"/>
                <w:szCs w:val="20"/>
              </w:rPr>
              <w:t>0.2 hectare</w:t>
            </w:r>
          </w:p>
        </w:tc>
        <w:tc>
          <w:tcPr>
            <w:tcW w:w="779"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0"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0"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r>
              <w:rPr>
                <w:rFonts w:ascii="Tahoma" w:hAnsi="Tahoma" w:cs="Tahoma"/>
                <w:sz w:val="20"/>
                <w:szCs w:val="20"/>
              </w:rPr>
              <w:t>0.2</w:t>
            </w:r>
          </w:p>
        </w:tc>
        <w:tc>
          <w:tcPr>
            <w:tcW w:w="781" w:type="dxa"/>
          </w:tcPr>
          <w:p w:rsidR="001F24FE" w:rsidRPr="001F24FE" w:rsidRDefault="001F24FE" w:rsidP="001F24FE">
            <w:pPr>
              <w:jc w:val="center"/>
              <w:rPr>
                <w:rFonts w:ascii="Tahoma" w:hAnsi="Tahoma" w:cs="Tahoma"/>
                <w:sz w:val="20"/>
                <w:szCs w:val="20"/>
              </w:rPr>
            </w:pPr>
          </w:p>
        </w:tc>
      </w:tr>
    </w:tbl>
    <w:p w:rsidR="00F0663F" w:rsidRDefault="00F0663F">
      <w:pPr>
        <w:rPr>
          <w:rFonts w:ascii="Tahoma" w:hAnsi="Tahoma" w:cs="Tahoma"/>
        </w:rPr>
      </w:pPr>
    </w:p>
    <w:p w:rsidR="001F24FE" w:rsidRPr="00F0663F" w:rsidRDefault="001F24FE">
      <w:pPr>
        <w:rPr>
          <w:rFonts w:ascii="Tahoma" w:hAnsi="Tahoma" w:cs="Tahoma"/>
        </w:rPr>
      </w:pPr>
      <w:r w:rsidRPr="00F0663F">
        <w:rPr>
          <w:rFonts w:ascii="Tahoma" w:hAnsi="Tahoma" w:cs="Tahoma"/>
        </w:rPr>
        <w:t>1.  What is the density of hawthorns in shrubs per hectare? ________</w:t>
      </w:r>
    </w:p>
    <w:p w:rsidR="00F0663F" w:rsidRDefault="00F0663F">
      <w:pPr>
        <w:rPr>
          <w:rFonts w:ascii="Tahoma" w:hAnsi="Tahoma" w:cs="Tahoma"/>
        </w:rPr>
      </w:pPr>
    </w:p>
    <w:p w:rsidR="00F0663F" w:rsidRPr="00F0663F" w:rsidRDefault="00F0663F">
      <w:pPr>
        <w:rPr>
          <w:rFonts w:ascii="Tahoma" w:hAnsi="Tahoma" w:cs="Tahoma"/>
        </w:rPr>
      </w:pPr>
    </w:p>
    <w:p w:rsidR="001F24FE" w:rsidRPr="00F0663F" w:rsidRDefault="001F24FE">
      <w:pPr>
        <w:rPr>
          <w:rFonts w:ascii="Tahoma" w:hAnsi="Tahoma" w:cs="Tahoma"/>
        </w:rPr>
      </w:pPr>
      <w:r w:rsidRPr="00F0663F">
        <w:rPr>
          <w:rFonts w:ascii="Tahoma" w:hAnsi="Tahoma" w:cs="Tahoma"/>
        </w:rPr>
        <w:t>2. What is the total number of hawthorns in the meadow? ________</w:t>
      </w:r>
    </w:p>
    <w:p w:rsidR="001F24FE" w:rsidRPr="00F0663F" w:rsidRDefault="001F24FE">
      <w:pPr>
        <w:rPr>
          <w:rFonts w:ascii="Tahoma" w:hAnsi="Tahoma" w:cs="Tahoma"/>
        </w:rPr>
      </w:pPr>
    </w:p>
    <w:p w:rsidR="00F0663F" w:rsidRPr="00F0663F" w:rsidRDefault="00F0663F">
      <w:pPr>
        <w:rPr>
          <w:rFonts w:ascii="Tahoma" w:hAnsi="Tahoma" w:cs="Tahoma"/>
        </w:rPr>
      </w:pPr>
    </w:p>
    <w:p w:rsidR="001F24FE" w:rsidRPr="00F0663F" w:rsidRDefault="001F24FE">
      <w:pPr>
        <w:rPr>
          <w:rFonts w:ascii="Tahoma" w:hAnsi="Tahoma" w:cs="Tahoma"/>
        </w:rPr>
      </w:pPr>
      <w:r w:rsidRPr="00F0663F">
        <w:rPr>
          <w:rFonts w:ascii="Tahoma" w:hAnsi="Tahoma" w:cs="Tahoma"/>
        </w:rPr>
        <w:t>3.  How could you make your count more accurate?  Why not do this?</w:t>
      </w:r>
    </w:p>
    <w:p w:rsidR="00F0663F" w:rsidRPr="00F0663F" w:rsidRDefault="00F0663F">
      <w:pPr>
        <w:rPr>
          <w:rFonts w:ascii="Tahoma" w:hAnsi="Tahoma" w:cs="Tahoma"/>
        </w:rPr>
      </w:pPr>
    </w:p>
    <w:p w:rsidR="00F0663F" w:rsidRPr="00F0663F" w:rsidRDefault="00F0663F">
      <w:pPr>
        <w:rPr>
          <w:rFonts w:ascii="Tahoma" w:hAnsi="Tahoma" w:cs="Tahoma"/>
        </w:rPr>
      </w:pPr>
    </w:p>
    <w:p w:rsidR="00F0663F" w:rsidRDefault="00F0663F">
      <w:pPr>
        <w:rPr>
          <w:rFonts w:ascii="Tahoma" w:hAnsi="Tahoma" w:cs="Tahoma"/>
        </w:rPr>
      </w:pPr>
      <w:r w:rsidRPr="00F0663F">
        <w:rPr>
          <w:rFonts w:ascii="Tahoma" w:hAnsi="Tahoma" w:cs="Tahoma"/>
        </w:rPr>
        <w:t>4.  Look at the map again.  What is the pattern of dispersion of the shrubs?  What might cause this pattern of dispersion?</w:t>
      </w:r>
    </w:p>
    <w:p w:rsidR="00D01A57" w:rsidRDefault="00D01A57">
      <w:pPr>
        <w:rPr>
          <w:rFonts w:ascii="Tahoma" w:hAnsi="Tahoma" w:cs="Tahoma"/>
        </w:rPr>
      </w:pPr>
    </w:p>
    <w:p w:rsidR="00D01A57" w:rsidRDefault="00D01A57">
      <w:pPr>
        <w:rPr>
          <w:rFonts w:ascii="Tahoma" w:hAnsi="Tahoma" w:cs="Tahoma"/>
        </w:rPr>
      </w:pPr>
      <w:r>
        <w:rPr>
          <w:rFonts w:ascii="Tahoma" w:hAnsi="Tahoma" w:cs="Tahoma"/>
        </w:rPr>
        <w:lastRenderedPageBreak/>
        <w:t>Evidence-based Conclusion</w:t>
      </w:r>
    </w:p>
    <w:p w:rsidR="00D01A57" w:rsidRDefault="00D01A57">
      <w:pPr>
        <w:rPr>
          <w:rFonts w:ascii="Tahoma" w:hAnsi="Tahoma" w:cs="Tahoma"/>
          <w:i/>
        </w:rPr>
      </w:pPr>
      <w:r>
        <w:rPr>
          <w:rFonts w:ascii="Tahoma" w:hAnsi="Tahoma" w:cs="Tahoma"/>
          <w:i/>
        </w:rPr>
        <w:t>What happens to the rate of extinctions as the human population increases?</w:t>
      </w:r>
    </w:p>
    <w:p w:rsidR="00D01A57" w:rsidRDefault="00D01A57">
      <w:pPr>
        <w:rPr>
          <w:rFonts w:ascii="Tahoma" w:hAnsi="Tahoma" w:cs="Tahoma"/>
          <w:i/>
        </w:rPr>
      </w:pPr>
      <w:r>
        <w:rPr>
          <w:noProof/>
        </w:rPr>
        <w:drawing>
          <wp:inline distT="0" distB="0" distL="0" distR="0">
            <wp:extent cx="5943600" cy="4463479"/>
            <wp:effectExtent l="19050" t="0" r="0" b="0"/>
            <wp:docPr id="1" name="Picture 1" descr="http://www.biologicaldiversity.org/programs/population_and_sustainability/crowded_planet/images/PopExt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icaldiversity.org/programs/population_and_sustainability/crowded_planet/images/PopExtGraph.jpg"/>
                    <pic:cNvPicPr>
                      <a:picLocks noChangeAspect="1" noChangeArrowheads="1"/>
                    </pic:cNvPicPr>
                  </pic:nvPicPr>
                  <pic:blipFill>
                    <a:blip r:embed="rId4" cstate="print"/>
                    <a:srcRect/>
                    <a:stretch>
                      <a:fillRect/>
                    </a:stretch>
                  </pic:blipFill>
                  <pic:spPr bwMode="auto">
                    <a:xfrm>
                      <a:off x="0" y="0"/>
                      <a:ext cx="5943600" cy="4463479"/>
                    </a:xfrm>
                    <a:prstGeom prst="rect">
                      <a:avLst/>
                    </a:prstGeom>
                    <a:noFill/>
                    <a:ln w="9525">
                      <a:noFill/>
                      <a:miter lim="800000"/>
                      <a:headEnd/>
                      <a:tailEnd/>
                    </a:ln>
                  </pic:spPr>
                </pic:pic>
              </a:graphicData>
            </a:graphic>
          </wp:inline>
        </w:drawing>
      </w: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p w:rsidR="00D01A57" w:rsidRDefault="00D01A57">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3"/>
        <w:gridCol w:w="2376"/>
        <w:gridCol w:w="2375"/>
        <w:gridCol w:w="2344"/>
      </w:tblGrid>
      <w:tr w:rsidR="00D01A57" w:rsidRPr="007E55F9" w:rsidTr="005B0138">
        <w:trPr>
          <w:trHeight w:val="314"/>
        </w:trPr>
        <w:tc>
          <w:tcPr>
            <w:tcW w:w="2632" w:type="dxa"/>
            <w:vMerge w:val="restart"/>
          </w:tcPr>
          <w:p w:rsidR="00D01A57" w:rsidRPr="007E55F9" w:rsidRDefault="00D01A57" w:rsidP="005B0138">
            <w:pPr>
              <w:spacing w:before="120" w:after="0"/>
              <w:jc w:val="center"/>
              <w:rPr>
                <w:rFonts w:ascii="Tahoma" w:eastAsia="Calibri" w:hAnsi="Tahoma" w:cs="Tahoma"/>
                <w:b/>
                <w:sz w:val="20"/>
                <w:szCs w:val="20"/>
              </w:rPr>
            </w:pPr>
            <w:r w:rsidRPr="007E55F9">
              <w:rPr>
                <w:rFonts w:ascii="Tahoma" w:eastAsia="Calibri" w:hAnsi="Tahoma" w:cs="Tahoma"/>
                <w:b/>
                <w:sz w:val="20"/>
                <w:szCs w:val="20"/>
              </w:rPr>
              <w:lastRenderedPageBreak/>
              <w:t>Component</w:t>
            </w:r>
          </w:p>
        </w:tc>
        <w:tc>
          <w:tcPr>
            <w:tcW w:w="7898" w:type="dxa"/>
            <w:gridSpan w:val="3"/>
          </w:tcPr>
          <w:p w:rsidR="00D01A57" w:rsidRPr="007E55F9" w:rsidRDefault="00D01A57" w:rsidP="005B0138">
            <w:pPr>
              <w:spacing w:after="0"/>
              <w:jc w:val="center"/>
              <w:rPr>
                <w:rFonts w:ascii="Tahoma" w:eastAsia="Calibri" w:hAnsi="Tahoma" w:cs="Tahoma"/>
                <w:b/>
                <w:sz w:val="20"/>
                <w:szCs w:val="20"/>
              </w:rPr>
            </w:pPr>
            <w:r w:rsidRPr="007E55F9">
              <w:rPr>
                <w:rFonts w:ascii="Tahoma" w:eastAsia="Calibri" w:hAnsi="Tahoma" w:cs="Tahoma"/>
                <w:b/>
                <w:sz w:val="20"/>
                <w:szCs w:val="20"/>
              </w:rPr>
              <w:t>Level</w:t>
            </w:r>
          </w:p>
        </w:tc>
      </w:tr>
      <w:tr w:rsidR="00D01A57" w:rsidRPr="007E55F9" w:rsidTr="005B0138">
        <w:trPr>
          <w:trHeight w:val="224"/>
        </w:trPr>
        <w:tc>
          <w:tcPr>
            <w:tcW w:w="2632" w:type="dxa"/>
            <w:vMerge/>
          </w:tcPr>
          <w:p w:rsidR="00D01A57" w:rsidRPr="007E55F9" w:rsidRDefault="00D01A57" w:rsidP="005B0138">
            <w:pPr>
              <w:spacing w:after="0"/>
              <w:jc w:val="center"/>
              <w:rPr>
                <w:rFonts w:ascii="Tahoma" w:eastAsia="Calibri" w:hAnsi="Tahoma" w:cs="Tahoma"/>
                <w:sz w:val="20"/>
                <w:szCs w:val="20"/>
              </w:rPr>
            </w:pPr>
          </w:p>
        </w:tc>
        <w:tc>
          <w:tcPr>
            <w:tcW w:w="2633"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0</w:t>
            </w:r>
          </w:p>
        </w:tc>
        <w:tc>
          <w:tcPr>
            <w:tcW w:w="2632"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1</w:t>
            </w:r>
          </w:p>
        </w:tc>
        <w:tc>
          <w:tcPr>
            <w:tcW w:w="2633"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2</w:t>
            </w:r>
          </w:p>
        </w:tc>
      </w:tr>
      <w:tr w:rsidR="00D01A57" w:rsidRPr="007E55F9" w:rsidTr="005B0138">
        <w:trPr>
          <w:trHeight w:val="854"/>
        </w:trPr>
        <w:tc>
          <w:tcPr>
            <w:tcW w:w="2632" w:type="dxa"/>
          </w:tcPr>
          <w:p w:rsidR="00D01A57" w:rsidRPr="007E55F9" w:rsidRDefault="00D01A57" w:rsidP="005B0138">
            <w:pPr>
              <w:spacing w:after="0"/>
              <w:rPr>
                <w:rFonts w:ascii="Tahoma" w:eastAsia="Calibri" w:hAnsi="Tahoma" w:cs="Tahoma"/>
                <w:b/>
                <w:sz w:val="20"/>
                <w:szCs w:val="20"/>
              </w:rPr>
            </w:pPr>
            <w:r w:rsidRPr="007E55F9">
              <w:rPr>
                <w:rFonts w:ascii="Tahoma" w:eastAsia="Calibri" w:hAnsi="Tahoma" w:cs="Tahoma"/>
                <w:b/>
                <w:sz w:val="20"/>
                <w:szCs w:val="20"/>
              </w:rPr>
              <w:t xml:space="preserve">Claim – </w:t>
            </w:r>
          </w:p>
          <w:p w:rsidR="00D01A57" w:rsidRPr="007E55F9" w:rsidRDefault="00D01A57" w:rsidP="005B0138">
            <w:pPr>
              <w:spacing w:after="0"/>
              <w:rPr>
                <w:rFonts w:ascii="Tahoma" w:eastAsia="Calibri" w:hAnsi="Tahoma" w:cs="Tahoma"/>
                <w:i/>
                <w:sz w:val="20"/>
                <w:szCs w:val="20"/>
              </w:rPr>
            </w:pPr>
            <w:r w:rsidRPr="007E55F9">
              <w:rPr>
                <w:rFonts w:ascii="Tahoma" w:eastAsia="Calibri" w:hAnsi="Tahoma" w:cs="Tahoma"/>
                <w:i/>
                <w:sz w:val="20"/>
                <w:szCs w:val="20"/>
              </w:rPr>
              <w:t>A conclusion that answers the original question.</w:t>
            </w:r>
          </w:p>
        </w:tc>
        <w:tc>
          <w:tcPr>
            <w:tcW w:w="2633"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Does not make a claim, or makes an inaccurate claim.</w:t>
            </w:r>
          </w:p>
        </w:tc>
        <w:tc>
          <w:tcPr>
            <w:tcW w:w="2632"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Makes an accurate, but incomplete claim.</w:t>
            </w:r>
          </w:p>
        </w:tc>
        <w:tc>
          <w:tcPr>
            <w:tcW w:w="2633"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Makes an accurate and complete claim.</w:t>
            </w:r>
          </w:p>
        </w:tc>
      </w:tr>
      <w:tr w:rsidR="00D01A57" w:rsidRPr="007E55F9" w:rsidTr="005B0138">
        <w:trPr>
          <w:trHeight w:val="1610"/>
        </w:trPr>
        <w:tc>
          <w:tcPr>
            <w:tcW w:w="2632" w:type="dxa"/>
          </w:tcPr>
          <w:p w:rsidR="00D01A57" w:rsidRPr="007E55F9" w:rsidRDefault="00D01A57" w:rsidP="005B0138">
            <w:pPr>
              <w:spacing w:after="0"/>
              <w:rPr>
                <w:rFonts w:ascii="Tahoma" w:eastAsia="Calibri" w:hAnsi="Tahoma" w:cs="Tahoma"/>
                <w:b/>
                <w:sz w:val="20"/>
                <w:szCs w:val="20"/>
              </w:rPr>
            </w:pPr>
            <w:r w:rsidRPr="007E55F9">
              <w:rPr>
                <w:rFonts w:ascii="Tahoma" w:eastAsia="Calibri" w:hAnsi="Tahoma" w:cs="Tahoma"/>
                <w:b/>
                <w:sz w:val="20"/>
                <w:szCs w:val="20"/>
              </w:rPr>
              <w:t xml:space="preserve">Evidence – </w:t>
            </w:r>
          </w:p>
          <w:p w:rsidR="00D01A57" w:rsidRPr="007E55F9" w:rsidRDefault="00D01A57" w:rsidP="005B0138">
            <w:pPr>
              <w:spacing w:after="0"/>
              <w:rPr>
                <w:rFonts w:ascii="Tahoma" w:eastAsia="Calibri" w:hAnsi="Tahoma" w:cs="Tahoma"/>
                <w:i/>
                <w:sz w:val="20"/>
                <w:szCs w:val="20"/>
              </w:rPr>
            </w:pPr>
            <w:r w:rsidRPr="007E55F9">
              <w:rPr>
                <w:rFonts w:ascii="Tahoma" w:eastAsia="Calibri" w:hAnsi="Tahoma" w:cs="Tahoma"/>
                <w:i/>
                <w:sz w:val="20"/>
                <w:szCs w:val="20"/>
              </w:rPr>
              <w:t>Scientific data that supports the claim.  The data needs to be appropriate and sufficient to support the claim</w:t>
            </w:r>
          </w:p>
        </w:tc>
        <w:tc>
          <w:tcPr>
            <w:tcW w:w="2633"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Does not provide evidence, or only provides inappropriate evidence (Evidence that does not support claim).</w:t>
            </w:r>
          </w:p>
        </w:tc>
        <w:tc>
          <w:tcPr>
            <w:tcW w:w="2632" w:type="dxa"/>
          </w:tcPr>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Provides appropriate, but insufficient evidence to support claim.  May include some inappropriate evidence.</w:t>
            </w:r>
          </w:p>
        </w:tc>
        <w:tc>
          <w:tcPr>
            <w:tcW w:w="2633" w:type="dxa"/>
          </w:tcPr>
          <w:p w:rsidR="00D01A57" w:rsidRPr="007E55F9" w:rsidRDefault="00D01A57" w:rsidP="005B0138">
            <w:pPr>
              <w:spacing w:after="0"/>
              <w:jc w:val="center"/>
              <w:rPr>
                <w:rFonts w:ascii="Tahoma" w:eastAsia="Calibri" w:hAnsi="Tahoma" w:cs="Tahoma"/>
                <w:sz w:val="20"/>
                <w:szCs w:val="20"/>
              </w:rPr>
            </w:pPr>
          </w:p>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Provides appropriate and sufficient evidence to support claim.</w:t>
            </w:r>
          </w:p>
        </w:tc>
      </w:tr>
      <w:tr w:rsidR="00D01A57" w:rsidRPr="007E55F9" w:rsidTr="005B0138">
        <w:trPr>
          <w:trHeight w:val="1766"/>
        </w:trPr>
        <w:tc>
          <w:tcPr>
            <w:tcW w:w="2632" w:type="dxa"/>
          </w:tcPr>
          <w:p w:rsidR="00D01A57" w:rsidRPr="007E55F9" w:rsidRDefault="00D01A57" w:rsidP="005B0138">
            <w:pPr>
              <w:spacing w:after="0"/>
              <w:rPr>
                <w:rFonts w:ascii="Tahoma" w:eastAsia="Calibri" w:hAnsi="Tahoma" w:cs="Tahoma"/>
                <w:b/>
                <w:sz w:val="20"/>
                <w:szCs w:val="20"/>
              </w:rPr>
            </w:pPr>
            <w:r w:rsidRPr="007E55F9">
              <w:rPr>
                <w:rFonts w:ascii="Tahoma" w:eastAsia="Calibri" w:hAnsi="Tahoma" w:cs="Tahoma"/>
                <w:b/>
                <w:sz w:val="20"/>
                <w:szCs w:val="20"/>
              </w:rPr>
              <w:t xml:space="preserve">Reasoning – </w:t>
            </w:r>
          </w:p>
          <w:p w:rsidR="00D01A57" w:rsidRPr="007E55F9" w:rsidRDefault="00D01A57" w:rsidP="005B0138">
            <w:pPr>
              <w:spacing w:after="0"/>
              <w:rPr>
                <w:rFonts w:ascii="Tahoma" w:eastAsia="Calibri" w:hAnsi="Tahoma" w:cs="Tahoma"/>
                <w:i/>
                <w:sz w:val="20"/>
                <w:szCs w:val="20"/>
              </w:rPr>
            </w:pPr>
            <w:r w:rsidRPr="007E55F9">
              <w:rPr>
                <w:rFonts w:ascii="Tahoma" w:eastAsia="Calibri" w:hAnsi="Tahoma" w:cs="Tahoma"/>
                <w:i/>
                <w:sz w:val="20"/>
                <w:szCs w:val="20"/>
              </w:rPr>
              <w:t>A justification that links the claim and evidence.  It shows why the data counts as evidence by using appropriate and sufficient scientific principles.</w:t>
            </w:r>
          </w:p>
        </w:tc>
        <w:tc>
          <w:tcPr>
            <w:tcW w:w="2633" w:type="dxa"/>
          </w:tcPr>
          <w:p w:rsidR="00D01A57" w:rsidRPr="007E55F9" w:rsidRDefault="00D01A57" w:rsidP="005B0138">
            <w:pPr>
              <w:spacing w:after="0"/>
              <w:jc w:val="center"/>
              <w:rPr>
                <w:rFonts w:ascii="Tahoma" w:eastAsia="Calibri" w:hAnsi="Tahoma" w:cs="Tahoma"/>
                <w:sz w:val="20"/>
                <w:szCs w:val="20"/>
              </w:rPr>
            </w:pPr>
          </w:p>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Does not provide reasoning, or only provides reasoning that does not link evidence to claim.</w:t>
            </w:r>
          </w:p>
        </w:tc>
        <w:tc>
          <w:tcPr>
            <w:tcW w:w="2632" w:type="dxa"/>
          </w:tcPr>
          <w:p w:rsidR="00D01A57" w:rsidRPr="007E55F9" w:rsidRDefault="00D01A57" w:rsidP="005B0138">
            <w:pPr>
              <w:spacing w:after="0"/>
              <w:jc w:val="center"/>
              <w:rPr>
                <w:rFonts w:ascii="Tahoma" w:eastAsia="Calibri" w:hAnsi="Tahoma" w:cs="Tahoma"/>
                <w:sz w:val="20"/>
                <w:szCs w:val="20"/>
              </w:rPr>
            </w:pPr>
          </w:p>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Provides reasoning that links the claim and evidence.  Repeats the evidence and/or includes some scientific principles, but not sufficient.</w:t>
            </w:r>
          </w:p>
        </w:tc>
        <w:tc>
          <w:tcPr>
            <w:tcW w:w="2633" w:type="dxa"/>
          </w:tcPr>
          <w:p w:rsidR="00D01A57" w:rsidRPr="007E55F9" w:rsidRDefault="00D01A57" w:rsidP="005B0138">
            <w:pPr>
              <w:spacing w:after="0"/>
              <w:jc w:val="center"/>
              <w:rPr>
                <w:rFonts w:ascii="Tahoma" w:eastAsia="Calibri" w:hAnsi="Tahoma" w:cs="Tahoma"/>
                <w:sz w:val="20"/>
                <w:szCs w:val="20"/>
              </w:rPr>
            </w:pPr>
          </w:p>
          <w:p w:rsidR="00D01A57" w:rsidRPr="007E55F9" w:rsidRDefault="00D01A57" w:rsidP="005B0138">
            <w:pPr>
              <w:spacing w:after="0"/>
              <w:jc w:val="center"/>
              <w:rPr>
                <w:rFonts w:ascii="Tahoma" w:eastAsia="Calibri" w:hAnsi="Tahoma" w:cs="Tahoma"/>
                <w:sz w:val="20"/>
                <w:szCs w:val="20"/>
              </w:rPr>
            </w:pPr>
            <w:r w:rsidRPr="007E55F9">
              <w:rPr>
                <w:rFonts w:ascii="Tahoma" w:eastAsia="Calibri" w:hAnsi="Tahoma" w:cs="Tahoma"/>
                <w:sz w:val="20"/>
                <w:szCs w:val="20"/>
              </w:rPr>
              <w:t>Provides reasoning that links evidence to claim.  Includes appropriate and sufficient scientific principles</w:t>
            </w:r>
          </w:p>
        </w:tc>
      </w:tr>
    </w:tbl>
    <w:p w:rsidR="00D01A57" w:rsidRPr="00D01A57" w:rsidRDefault="00D01A57">
      <w:pPr>
        <w:rPr>
          <w:rFonts w:ascii="Tahoma" w:hAnsi="Tahoma" w:cs="Tahoma"/>
        </w:rPr>
      </w:pPr>
    </w:p>
    <w:sectPr w:rsidR="00D01A57" w:rsidRPr="00D01A57" w:rsidSect="00F0663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urry Up">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44DCC"/>
    <w:rsid w:val="001F24FE"/>
    <w:rsid w:val="002E6F05"/>
    <w:rsid w:val="004A74B4"/>
    <w:rsid w:val="00632564"/>
    <w:rsid w:val="008F4568"/>
    <w:rsid w:val="00D01A57"/>
    <w:rsid w:val="00DB004D"/>
    <w:rsid w:val="00F0663F"/>
    <w:rsid w:val="00F4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68"/>
    <w:rPr>
      <w:rFonts w:ascii="Tahoma" w:hAnsi="Tahoma" w:cs="Tahoma"/>
      <w:sz w:val="16"/>
      <w:szCs w:val="16"/>
    </w:rPr>
  </w:style>
  <w:style w:type="table" w:styleId="TableGrid">
    <w:name w:val="Table Grid"/>
    <w:basedOn w:val="TableNormal"/>
    <w:uiPriority w:val="59"/>
    <w:rsid w:val="001F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mwolfgang</dc:creator>
  <cp:lastModifiedBy>hwhite</cp:lastModifiedBy>
  <cp:revision>3</cp:revision>
  <dcterms:created xsi:type="dcterms:W3CDTF">2012-05-10T16:48:00Z</dcterms:created>
  <dcterms:modified xsi:type="dcterms:W3CDTF">2016-04-26T16:48:00Z</dcterms:modified>
</cp:coreProperties>
</file>