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25" w:rsidRDefault="00913E1D">
      <w:pPr>
        <w:rPr>
          <w:rFonts w:ascii="Tahoma" w:hAnsi="Tahoma" w:cs="Tahoma"/>
          <w:sz w:val="24"/>
        </w:rPr>
      </w:pPr>
      <w:r>
        <w:rPr>
          <w:rFonts w:ascii="Tahoma" w:hAnsi="Tahoma" w:cs="Tahoma"/>
          <w:sz w:val="24"/>
        </w:rPr>
        <w:t xml:space="preserve">Name: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 xml:space="preserve">  Date: </w:t>
      </w:r>
      <w:r>
        <w:rPr>
          <w:rFonts w:ascii="Tahoma" w:hAnsi="Tahoma" w:cs="Tahoma"/>
          <w:sz w:val="24"/>
          <w:u w:val="single"/>
        </w:rPr>
        <w:tab/>
      </w:r>
      <w:r>
        <w:rPr>
          <w:rFonts w:ascii="Tahoma" w:hAnsi="Tahoma" w:cs="Tahoma"/>
          <w:sz w:val="24"/>
          <w:u w:val="single"/>
        </w:rPr>
        <w:tab/>
      </w:r>
      <w:r>
        <w:rPr>
          <w:rFonts w:ascii="Tahoma" w:hAnsi="Tahoma" w:cs="Tahoma"/>
          <w:sz w:val="24"/>
        </w:rPr>
        <w:t xml:space="preserve"> Period: </w:t>
      </w:r>
      <w:r>
        <w:rPr>
          <w:rFonts w:ascii="Tahoma" w:hAnsi="Tahoma" w:cs="Tahoma"/>
          <w:sz w:val="24"/>
          <w:u w:val="single"/>
        </w:rPr>
        <w:tab/>
      </w:r>
      <w:r>
        <w:rPr>
          <w:rFonts w:ascii="Tahoma" w:hAnsi="Tahoma" w:cs="Tahoma"/>
          <w:sz w:val="24"/>
          <w:u w:val="single"/>
        </w:rPr>
        <w:tab/>
      </w:r>
    </w:p>
    <w:p w:rsidR="00913E1D" w:rsidRDefault="00913E1D" w:rsidP="00913E1D">
      <w:pPr>
        <w:jc w:val="center"/>
        <w:rPr>
          <w:rFonts w:ascii="Tahoma" w:hAnsi="Tahoma" w:cs="Tahoma"/>
          <w:b/>
          <w:sz w:val="24"/>
        </w:rPr>
      </w:pPr>
      <w:r>
        <w:rPr>
          <w:rFonts w:ascii="Tahoma" w:hAnsi="Tahoma" w:cs="Tahoma"/>
          <w:b/>
          <w:sz w:val="24"/>
        </w:rPr>
        <w:t>Photosynthesis and Light Absorption by Pigments</w:t>
      </w:r>
    </w:p>
    <w:p w:rsidR="00913E1D" w:rsidRPr="00913E1D" w:rsidRDefault="00913E1D" w:rsidP="00913E1D">
      <w:pPr>
        <w:ind w:firstLine="720"/>
        <w:rPr>
          <w:rFonts w:ascii="Tahoma" w:hAnsi="Tahoma" w:cs="Tahoma"/>
          <w:szCs w:val="24"/>
        </w:rPr>
      </w:pPr>
      <w:r w:rsidRPr="00913E1D">
        <w:rPr>
          <w:rFonts w:ascii="Tahoma" w:hAnsi="Tahoma" w:cs="Tahoma"/>
          <w:szCs w:val="24"/>
        </w:rPr>
        <w:t>Different pigments are more efficient at absorbing light at different wavelengths.  In this exercise you will graph the individual absorption spectrum for chlorophyll a, chlorophyll b and carotene and compare them.  The wavelengths and amount of absorption are listed in the table below.</w:t>
      </w:r>
    </w:p>
    <w:p w:rsidR="00913E1D" w:rsidRPr="006730B9" w:rsidRDefault="00913E1D" w:rsidP="00913E1D">
      <w:pPr>
        <w:pStyle w:val="Heading3"/>
        <w:rPr>
          <w:rFonts w:ascii="Calibri" w:hAnsi="Calibri"/>
        </w:rPr>
      </w:pPr>
      <w:r w:rsidRPr="006730B9">
        <w:rPr>
          <w:rFonts w:ascii="Calibri" w:hAnsi="Calibri"/>
          <w:sz w:val="36"/>
        </w:rPr>
        <w:t xml:space="preserve">There are three basic classes of pigments.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E1D" w:rsidRPr="00913E1D" w:rsidRDefault="00913E1D" w:rsidP="00913E1D">
      <w:pPr>
        <w:rPr>
          <w:rFonts w:ascii="Tahoma" w:hAnsi="Tahoma" w:cs="Tahoma"/>
        </w:rPr>
      </w:pPr>
      <w:r w:rsidRPr="00913E1D">
        <w:rPr>
          <w:rFonts w:ascii="Tahoma" w:hAnsi="Tahoma" w:cs="Tahoma"/>
          <w:b/>
          <w:bCs/>
        </w:rPr>
        <w:t>Chlorophylls</w:t>
      </w:r>
      <w:r w:rsidRPr="00913E1D">
        <w:rPr>
          <w:rFonts w:ascii="Tahoma" w:hAnsi="Tahoma" w:cs="Tahoma"/>
        </w:rPr>
        <w:t xml:space="preserve"> are greenish pigments which contain a </w:t>
      </w:r>
      <w:proofErr w:type="spellStart"/>
      <w:r w:rsidRPr="00913E1D">
        <w:rPr>
          <w:rFonts w:ascii="Tahoma" w:hAnsi="Tahoma" w:cs="Tahoma"/>
          <w:b/>
          <w:bCs/>
        </w:rPr>
        <w:t>porphyrin</w:t>
      </w:r>
      <w:proofErr w:type="spellEnd"/>
      <w:r w:rsidRPr="00913E1D">
        <w:rPr>
          <w:rFonts w:ascii="Tahoma" w:hAnsi="Tahoma" w:cs="Tahoma"/>
          <w:b/>
          <w:bCs/>
        </w:rPr>
        <w:t xml:space="preserve"> ring</w:t>
      </w:r>
      <w:r w:rsidRPr="00913E1D">
        <w:rPr>
          <w:rFonts w:ascii="Tahoma" w:hAnsi="Tahoma" w:cs="Tahoma"/>
        </w:rPr>
        <w:t xml:space="preserve">. This is a stable ring-shaped molecule around which electrons are free to migrate. Because the electrons move freely, the ring has the potential to gain or lose electrons easily, and thus the potential to provide energized electrons to other molecules. This is the fundamental process by which chlorophyll "captures" the energy of sunlight. There are several kinds of chlorophyll, the most important being chlorophyll "a". This is the molecule which makes photosynthesis possible, by passing its energized electrons on to molecules which will manufacture sugars. All plants, algae, and </w:t>
      </w:r>
      <w:proofErr w:type="spellStart"/>
      <w:r w:rsidRPr="00913E1D">
        <w:rPr>
          <w:rFonts w:ascii="Tahoma" w:hAnsi="Tahoma" w:cs="Tahoma"/>
        </w:rPr>
        <w:t>cyanobacteria</w:t>
      </w:r>
      <w:proofErr w:type="spellEnd"/>
      <w:r w:rsidRPr="00913E1D">
        <w:rPr>
          <w:rFonts w:ascii="Tahoma" w:hAnsi="Tahoma" w:cs="Tahoma"/>
        </w:rPr>
        <w:t xml:space="preserve"> which photosynth</w:t>
      </w:r>
      <w:r w:rsidRPr="00913E1D">
        <w:rPr>
          <w:rFonts w:ascii="Tahoma" w:hAnsi="Tahoma" w:cs="Tahoma"/>
          <w:color w:val="000000"/>
        </w:rPr>
        <w:t xml:space="preserve">esize contain chlorophyll "a". A second kind of chlorophyll is chlorophyll "b", which occurs only in </w:t>
      </w:r>
      <w:hyperlink r:id="rId5" w:history="1">
        <w:r w:rsidRPr="00913E1D">
          <w:rPr>
            <w:rStyle w:val="Hyperlink"/>
            <w:rFonts w:ascii="Tahoma" w:hAnsi="Tahoma" w:cs="Tahoma"/>
            <w:color w:val="000000"/>
          </w:rPr>
          <w:t>"green algae"</w:t>
        </w:r>
      </w:hyperlink>
      <w:r w:rsidRPr="00913E1D">
        <w:rPr>
          <w:rFonts w:ascii="Tahoma" w:hAnsi="Tahoma" w:cs="Tahoma"/>
          <w:color w:val="000000"/>
        </w:rPr>
        <w:t xml:space="preserve"> and in the </w:t>
      </w:r>
      <w:hyperlink r:id="rId6" w:history="1">
        <w:r w:rsidRPr="00913E1D">
          <w:rPr>
            <w:rStyle w:val="Hyperlink"/>
            <w:rFonts w:ascii="Tahoma" w:hAnsi="Tahoma" w:cs="Tahoma"/>
            <w:color w:val="000000"/>
          </w:rPr>
          <w:t>plants</w:t>
        </w:r>
      </w:hyperlink>
      <w:r w:rsidRPr="00913E1D">
        <w:rPr>
          <w:rFonts w:ascii="Tahoma" w:hAnsi="Tahoma" w:cs="Tahoma"/>
          <w:color w:val="000000"/>
        </w:rPr>
        <w:t xml:space="preserve">. A third form of chlorophyll which is common is (not surprisingly) called chlorophyll "c", and is found only in the photosynthetic members of the </w:t>
      </w:r>
      <w:hyperlink r:id="rId7" w:history="1">
        <w:proofErr w:type="spellStart"/>
        <w:r w:rsidRPr="00913E1D">
          <w:rPr>
            <w:rStyle w:val="Hyperlink"/>
            <w:rFonts w:ascii="Tahoma" w:hAnsi="Tahoma" w:cs="Tahoma"/>
            <w:color w:val="000000"/>
          </w:rPr>
          <w:t>Chromista</w:t>
        </w:r>
        <w:proofErr w:type="spellEnd"/>
      </w:hyperlink>
      <w:r w:rsidRPr="00913E1D">
        <w:rPr>
          <w:rFonts w:ascii="Tahoma" w:hAnsi="Tahoma" w:cs="Tahoma"/>
          <w:color w:val="000000"/>
        </w:rPr>
        <w:t xml:space="preserve"> (diatoms to giant kelps) as well as the </w:t>
      </w:r>
      <w:hyperlink r:id="rId8" w:history="1">
        <w:proofErr w:type="spellStart"/>
        <w:r w:rsidRPr="00913E1D">
          <w:rPr>
            <w:rStyle w:val="Hyperlink"/>
            <w:rFonts w:ascii="Tahoma" w:hAnsi="Tahoma" w:cs="Tahoma"/>
            <w:color w:val="000000"/>
          </w:rPr>
          <w:t>dinoflagellates</w:t>
        </w:r>
        <w:proofErr w:type="spellEnd"/>
      </w:hyperlink>
      <w:r w:rsidRPr="00913E1D">
        <w:rPr>
          <w:rFonts w:ascii="Tahoma" w:hAnsi="Tahoma" w:cs="Tahoma"/>
          <w:color w:val="000000"/>
        </w:rPr>
        <w:t xml:space="preserve"> (microscopic algae). </w:t>
      </w:r>
      <w:r w:rsidRPr="00913E1D">
        <w:rPr>
          <w:rFonts w:ascii="Tahoma" w:hAnsi="Tahoma" w:cs="Tahoma"/>
        </w:rPr>
        <w:t xml:space="preserve">The </w:t>
      </w:r>
      <w:proofErr w:type="gramStart"/>
      <w:r w:rsidRPr="00913E1D">
        <w:rPr>
          <w:rFonts w:ascii="Tahoma" w:hAnsi="Tahoma" w:cs="Tahoma"/>
        </w:rPr>
        <w:t>differences between the chlorophylls of these major groups was</w:t>
      </w:r>
      <w:proofErr w:type="gramEnd"/>
      <w:r w:rsidRPr="00913E1D">
        <w:rPr>
          <w:rFonts w:ascii="Tahoma" w:hAnsi="Tahoma" w:cs="Tahoma"/>
        </w:rPr>
        <w:t xml:space="preserve"> one of the first clues that they were not as closely related as previously thought. </w:t>
      </w:r>
    </w:p>
    <w:p w:rsidR="00913E1D" w:rsidRPr="00913E1D" w:rsidRDefault="00913E1D" w:rsidP="00913E1D">
      <w:pPr>
        <w:rPr>
          <w:rFonts w:ascii="Tahoma" w:hAnsi="Tahoma" w:cs="Tahoma"/>
          <w:color w:val="000000"/>
        </w:rPr>
      </w:pPr>
      <w:proofErr w:type="spellStart"/>
      <w:r w:rsidRPr="00913E1D">
        <w:rPr>
          <w:rFonts w:ascii="Tahoma" w:hAnsi="Tahoma" w:cs="Tahoma"/>
          <w:b/>
          <w:bCs/>
        </w:rPr>
        <w:t>Carotenoids</w:t>
      </w:r>
      <w:proofErr w:type="spellEnd"/>
      <w:r w:rsidRPr="00913E1D">
        <w:rPr>
          <w:rFonts w:ascii="Tahoma" w:hAnsi="Tahoma" w:cs="Tahoma"/>
        </w:rPr>
        <w:t xml:space="preserve"> are usually red, orange, or yellow pigments, and include the familiar compound carotene, which gives carrots their color. These compounds are composed of two small six-carbon rings connected by a "chain" of carbon atoms. As a result, they do not dissolve in water, and must be attached to membranes within the cell. </w:t>
      </w:r>
      <w:proofErr w:type="spellStart"/>
      <w:r w:rsidRPr="00913E1D">
        <w:rPr>
          <w:rFonts w:ascii="Tahoma" w:hAnsi="Tahoma" w:cs="Tahoma"/>
        </w:rPr>
        <w:t>Carotenoids</w:t>
      </w:r>
      <w:proofErr w:type="spellEnd"/>
      <w:r w:rsidRPr="00913E1D">
        <w:rPr>
          <w:rFonts w:ascii="Tahoma" w:hAnsi="Tahoma" w:cs="Tahoma"/>
        </w:rPr>
        <w:t xml:space="preserve"> cannot transfer sunlight energy directly to the photosynthetic pathway, but must pass their absorbed energy to chlorophyll. For this reason, they are called </w:t>
      </w:r>
      <w:r w:rsidRPr="00913E1D">
        <w:rPr>
          <w:rFonts w:ascii="Tahoma" w:hAnsi="Tahoma" w:cs="Tahoma"/>
          <w:b/>
          <w:bCs/>
        </w:rPr>
        <w:t>accessory pi</w:t>
      </w:r>
      <w:r w:rsidRPr="00913E1D">
        <w:rPr>
          <w:rFonts w:ascii="Tahoma" w:hAnsi="Tahoma" w:cs="Tahoma"/>
          <w:b/>
          <w:bCs/>
          <w:color w:val="000000"/>
        </w:rPr>
        <w:t>gments</w:t>
      </w:r>
      <w:r w:rsidRPr="00913E1D">
        <w:rPr>
          <w:rFonts w:ascii="Tahoma" w:hAnsi="Tahoma" w:cs="Tahoma"/>
          <w:color w:val="000000"/>
        </w:rPr>
        <w:t xml:space="preserve">. One very visible accessory pigment is </w:t>
      </w:r>
      <w:proofErr w:type="spellStart"/>
      <w:r w:rsidRPr="00913E1D">
        <w:rPr>
          <w:rFonts w:ascii="Tahoma" w:hAnsi="Tahoma" w:cs="Tahoma"/>
          <w:b/>
          <w:bCs/>
          <w:color w:val="000000"/>
        </w:rPr>
        <w:t>fucoxanthin</w:t>
      </w:r>
      <w:proofErr w:type="spellEnd"/>
      <w:r w:rsidRPr="00913E1D">
        <w:rPr>
          <w:rFonts w:ascii="Tahoma" w:hAnsi="Tahoma" w:cs="Tahoma"/>
          <w:color w:val="000000"/>
        </w:rPr>
        <w:t xml:space="preserve"> the brown pigment which colors kelps and other </w:t>
      </w:r>
      <w:hyperlink r:id="rId9" w:history="1">
        <w:r w:rsidRPr="00913E1D">
          <w:rPr>
            <w:rStyle w:val="Hyperlink"/>
            <w:rFonts w:ascii="Tahoma" w:hAnsi="Tahoma" w:cs="Tahoma"/>
            <w:color w:val="000000"/>
          </w:rPr>
          <w:t xml:space="preserve">brown algae </w:t>
        </w:r>
      </w:hyperlink>
      <w:r w:rsidRPr="00913E1D">
        <w:rPr>
          <w:rFonts w:ascii="Tahoma" w:hAnsi="Tahoma" w:cs="Tahoma"/>
          <w:color w:val="000000"/>
        </w:rPr>
        <w:t xml:space="preserve">as well as the </w:t>
      </w:r>
      <w:hyperlink r:id="rId10" w:history="1">
        <w:r w:rsidRPr="00913E1D">
          <w:rPr>
            <w:rStyle w:val="Hyperlink"/>
            <w:rFonts w:ascii="Tahoma" w:hAnsi="Tahoma" w:cs="Tahoma"/>
            <w:color w:val="000000"/>
          </w:rPr>
          <w:t>diatoms</w:t>
        </w:r>
      </w:hyperlink>
      <w:r w:rsidRPr="00913E1D">
        <w:rPr>
          <w:rFonts w:ascii="Tahoma" w:hAnsi="Tahoma" w:cs="Tahoma"/>
          <w:color w:val="000000"/>
        </w:rPr>
        <w:t>.</w:t>
      </w:r>
    </w:p>
    <w:p w:rsidR="00913E1D" w:rsidRPr="00913E1D" w:rsidRDefault="00913E1D" w:rsidP="00913E1D">
      <w:pPr>
        <w:pStyle w:val="NormalWeb"/>
        <w:rPr>
          <w:rFonts w:ascii="Tahoma" w:hAnsi="Tahoma" w:cs="Tahoma"/>
          <w:sz w:val="22"/>
          <w:szCs w:val="22"/>
        </w:rPr>
      </w:pPr>
      <w:proofErr w:type="spellStart"/>
      <w:r w:rsidRPr="00913E1D">
        <w:rPr>
          <w:rFonts w:ascii="Tahoma" w:hAnsi="Tahoma" w:cs="Tahoma"/>
          <w:b/>
          <w:bCs/>
          <w:color w:val="000000"/>
          <w:sz w:val="22"/>
          <w:szCs w:val="22"/>
        </w:rPr>
        <w:t>Phycobilins</w:t>
      </w:r>
      <w:proofErr w:type="spellEnd"/>
      <w:r w:rsidRPr="00913E1D">
        <w:rPr>
          <w:rFonts w:ascii="Tahoma" w:hAnsi="Tahoma" w:cs="Tahoma"/>
          <w:color w:val="000000"/>
          <w:sz w:val="22"/>
          <w:szCs w:val="22"/>
        </w:rPr>
        <w:t xml:space="preserve"> are water-soluble pigments, and are therefore found in the cytoplasm, or in the </w:t>
      </w:r>
      <w:proofErr w:type="spellStart"/>
      <w:r w:rsidRPr="00913E1D">
        <w:rPr>
          <w:rFonts w:ascii="Tahoma" w:hAnsi="Tahoma" w:cs="Tahoma"/>
          <w:color w:val="000000"/>
          <w:sz w:val="22"/>
          <w:szCs w:val="22"/>
        </w:rPr>
        <w:t>stroma</w:t>
      </w:r>
      <w:proofErr w:type="spellEnd"/>
      <w:r w:rsidRPr="00913E1D">
        <w:rPr>
          <w:rFonts w:ascii="Tahoma" w:hAnsi="Tahoma" w:cs="Tahoma"/>
          <w:color w:val="000000"/>
          <w:sz w:val="22"/>
          <w:szCs w:val="22"/>
        </w:rPr>
        <w:t xml:space="preserve"> of the chloroplast. They occur only in </w:t>
      </w:r>
      <w:hyperlink r:id="rId11" w:history="1">
        <w:proofErr w:type="spellStart"/>
        <w:r w:rsidRPr="00913E1D">
          <w:rPr>
            <w:rStyle w:val="Hyperlink"/>
            <w:rFonts w:ascii="Tahoma" w:hAnsi="Tahoma" w:cs="Tahoma"/>
            <w:color w:val="000000"/>
            <w:sz w:val="22"/>
            <w:szCs w:val="22"/>
          </w:rPr>
          <w:t>Cyanobacteria</w:t>
        </w:r>
        <w:proofErr w:type="spellEnd"/>
      </w:hyperlink>
      <w:r w:rsidRPr="00913E1D">
        <w:rPr>
          <w:rFonts w:ascii="Tahoma" w:hAnsi="Tahoma" w:cs="Tahoma"/>
          <w:color w:val="000000"/>
          <w:sz w:val="22"/>
          <w:szCs w:val="22"/>
        </w:rPr>
        <w:t xml:space="preserve"> and </w:t>
      </w:r>
      <w:hyperlink r:id="rId12" w:history="1">
        <w:proofErr w:type="spellStart"/>
        <w:r w:rsidRPr="00913E1D">
          <w:rPr>
            <w:rStyle w:val="Hyperlink"/>
            <w:rFonts w:ascii="Tahoma" w:hAnsi="Tahoma" w:cs="Tahoma"/>
            <w:color w:val="000000"/>
            <w:sz w:val="22"/>
            <w:szCs w:val="22"/>
          </w:rPr>
          <w:t>Rhodophyta</w:t>
        </w:r>
        <w:proofErr w:type="spellEnd"/>
      </w:hyperlink>
      <w:r w:rsidRPr="00913E1D">
        <w:rPr>
          <w:rFonts w:ascii="Tahoma" w:hAnsi="Tahoma" w:cs="Tahoma"/>
          <w:color w:val="000000"/>
          <w:sz w:val="22"/>
          <w:szCs w:val="22"/>
        </w:rPr>
        <w:t xml:space="preserve">.  </w:t>
      </w:r>
      <w:r w:rsidRPr="00913E1D">
        <w:rPr>
          <w:rFonts w:ascii="Tahoma" w:hAnsi="Tahoma" w:cs="Tahoma"/>
          <w:sz w:val="22"/>
          <w:szCs w:val="22"/>
        </w:rPr>
        <w:t xml:space="preserve">One </w:t>
      </w:r>
      <w:proofErr w:type="spellStart"/>
      <w:r w:rsidRPr="00913E1D">
        <w:rPr>
          <w:rFonts w:ascii="Tahoma" w:hAnsi="Tahoma" w:cs="Tahoma"/>
          <w:sz w:val="22"/>
          <w:szCs w:val="22"/>
        </w:rPr>
        <w:t>phycobilin</w:t>
      </w:r>
      <w:proofErr w:type="spellEnd"/>
      <w:r w:rsidRPr="00913E1D">
        <w:rPr>
          <w:rFonts w:ascii="Tahoma" w:hAnsi="Tahoma" w:cs="Tahoma"/>
          <w:sz w:val="22"/>
          <w:szCs w:val="22"/>
        </w:rPr>
        <w:t xml:space="preserve"> is the bluish pigment </w:t>
      </w:r>
      <w:proofErr w:type="spellStart"/>
      <w:r w:rsidRPr="00913E1D">
        <w:rPr>
          <w:rFonts w:ascii="Tahoma" w:hAnsi="Tahoma" w:cs="Tahoma"/>
          <w:b/>
          <w:bCs/>
          <w:sz w:val="22"/>
          <w:szCs w:val="22"/>
        </w:rPr>
        <w:t>phycocyanin</w:t>
      </w:r>
      <w:proofErr w:type="spellEnd"/>
      <w:r w:rsidRPr="00913E1D">
        <w:rPr>
          <w:rFonts w:ascii="Tahoma" w:hAnsi="Tahoma" w:cs="Tahoma"/>
          <w:sz w:val="22"/>
          <w:szCs w:val="22"/>
        </w:rPr>
        <w:t xml:space="preserve">, which gives the </w:t>
      </w:r>
      <w:proofErr w:type="spellStart"/>
      <w:r w:rsidRPr="00913E1D">
        <w:rPr>
          <w:rFonts w:ascii="Tahoma" w:hAnsi="Tahoma" w:cs="Tahoma"/>
          <w:sz w:val="22"/>
          <w:szCs w:val="22"/>
        </w:rPr>
        <w:t>Cyanobacteria</w:t>
      </w:r>
      <w:proofErr w:type="spellEnd"/>
      <w:r w:rsidRPr="00913E1D">
        <w:rPr>
          <w:rFonts w:ascii="Tahoma" w:hAnsi="Tahoma" w:cs="Tahoma"/>
          <w:sz w:val="22"/>
          <w:szCs w:val="22"/>
        </w:rPr>
        <w:t xml:space="preserve"> their name. A second </w:t>
      </w:r>
      <w:proofErr w:type="spellStart"/>
      <w:r w:rsidRPr="00913E1D">
        <w:rPr>
          <w:rFonts w:ascii="Tahoma" w:hAnsi="Tahoma" w:cs="Tahoma"/>
          <w:sz w:val="22"/>
          <w:szCs w:val="22"/>
        </w:rPr>
        <w:t>phycobilin</w:t>
      </w:r>
      <w:proofErr w:type="spellEnd"/>
      <w:r w:rsidRPr="00913E1D">
        <w:rPr>
          <w:rFonts w:ascii="Tahoma" w:hAnsi="Tahoma" w:cs="Tahoma"/>
          <w:sz w:val="22"/>
          <w:szCs w:val="22"/>
        </w:rPr>
        <w:t xml:space="preserve"> is the reddish pigment </w:t>
      </w:r>
      <w:proofErr w:type="spellStart"/>
      <w:r w:rsidRPr="00913E1D">
        <w:rPr>
          <w:rFonts w:ascii="Tahoma" w:hAnsi="Tahoma" w:cs="Tahoma"/>
          <w:b/>
          <w:bCs/>
          <w:sz w:val="22"/>
          <w:szCs w:val="22"/>
        </w:rPr>
        <w:t>phycoerythrin</w:t>
      </w:r>
      <w:proofErr w:type="spellEnd"/>
      <w:r w:rsidRPr="00913E1D">
        <w:rPr>
          <w:rFonts w:ascii="Tahoma" w:hAnsi="Tahoma" w:cs="Tahoma"/>
          <w:sz w:val="22"/>
          <w:szCs w:val="22"/>
        </w:rPr>
        <w:t xml:space="preserve">, which gives the red algae their common name. </w:t>
      </w:r>
    </w:p>
    <w:p w:rsidR="00913E1D" w:rsidRDefault="00913E1D" w:rsidP="00913E1D">
      <w:pPr>
        <w:rPr>
          <w:rFonts w:ascii="Tahoma" w:hAnsi="Tahoma" w:cs="Tahoma"/>
          <w:sz w:val="24"/>
          <w:szCs w:val="24"/>
        </w:rPr>
      </w:pPr>
    </w:p>
    <w:p w:rsidR="006730B9" w:rsidRPr="00913E1D" w:rsidRDefault="006730B9" w:rsidP="00913E1D">
      <w:pPr>
        <w:rPr>
          <w:rFonts w:ascii="Tahoma" w:hAnsi="Tahoma" w:cs="Tahoma"/>
          <w:sz w:val="24"/>
          <w:szCs w:val="24"/>
        </w:rPr>
      </w:pPr>
    </w:p>
    <w:p w:rsidR="00913E1D" w:rsidRPr="00913E1D" w:rsidRDefault="00913E1D" w:rsidP="00913E1D">
      <w:pPr>
        <w:rPr>
          <w:rFonts w:ascii="Tahoma" w:hAnsi="Tahoma" w:cs="Tahoma"/>
          <w:sz w:val="24"/>
          <w:szCs w:val="24"/>
        </w:rPr>
      </w:pPr>
      <w:r w:rsidRPr="00913E1D">
        <w:rPr>
          <w:rFonts w:ascii="Tahoma" w:hAnsi="Tahoma" w:cs="Tahoma"/>
          <w:b/>
          <w:sz w:val="24"/>
          <w:szCs w:val="24"/>
        </w:rPr>
        <w:lastRenderedPageBreak/>
        <w:t>Instructions:</w:t>
      </w:r>
    </w:p>
    <w:p w:rsidR="00913E1D" w:rsidRPr="00913E1D" w:rsidRDefault="00913E1D" w:rsidP="00913E1D">
      <w:pPr>
        <w:numPr>
          <w:ilvl w:val="0"/>
          <w:numId w:val="1"/>
        </w:numPr>
        <w:rPr>
          <w:rFonts w:ascii="Tahoma" w:hAnsi="Tahoma" w:cs="Tahoma"/>
          <w:sz w:val="24"/>
          <w:szCs w:val="24"/>
        </w:rPr>
      </w:pPr>
      <w:r w:rsidRPr="00913E1D">
        <w:rPr>
          <w:rFonts w:ascii="Tahoma" w:hAnsi="Tahoma" w:cs="Tahoma"/>
          <w:sz w:val="24"/>
          <w:szCs w:val="24"/>
        </w:rPr>
        <w:t>Construct a graph that represents the absorption spectrum for each individual pigment.</w:t>
      </w:r>
    </w:p>
    <w:p w:rsidR="00913E1D" w:rsidRPr="00913E1D" w:rsidRDefault="00913E1D" w:rsidP="00913E1D">
      <w:pPr>
        <w:numPr>
          <w:ilvl w:val="0"/>
          <w:numId w:val="1"/>
        </w:numPr>
        <w:rPr>
          <w:rFonts w:ascii="Tahoma" w:hAnsi="Tahoma" w:cs="Tahoma"/>
          <w:sz w:val="24"/>
          <w:szCs w:val="24"/>
        </w:rPr>
      </w:pPr>
      <w:r w:rsidRPr="00913E1D">
        <w:rPr>
          <w:rFonts w:ascii="Tahoma" w:hAnsi="Tahoma" w:cs="Tahoma"/>
          <w:sz w:val="24"/>
          <w:szCs w:val="24"/>
        </w:rPr>
        <w:t>Use a different color for each pigment  ( blue-green for chlorophyll a,  yellow green for chlorophyll b, orange for carotene)</w:t>
      </w:r>
    </w:p>
    <w:p w:rsidR="00913E1D" w:rsidRPr="00913E1D" w:rsidRDefault="00913E1D" w:rsidP="00913E1D">
      <w:pPr>
        <w:numPr>
          <w:ilvl w:val="0"/>
          <w:numId w:val="1"/>
        </w:numPr>
        <w:rPr>
          <w:rFonts w:ascii="Tahoma" w:hAnsi="Tahoma" w:cs="Tahoma"/>
          <w:sz w:val="24"/>
          <w:szCs w:val="24"/>
        </w:rPr>
      </w:pPr>
      <w:r w:rsidRPr="00913E1D">
        <w:rPr>
          <w:rFonts w:ascii="Tahoma" w:hAnsi="Tahoma" w:cs="Tahoma"/>
          <w:sz w:val="24"/>
          <w:szCs w:val="24"/>
        </w:rPr>
        <w:t xml:space="preserve">The wavelength (in nm) will go on the X axis, while % absorption will go on the Y axis </w:t>
      </w:r>
      <w:proofErr w:type="gramStart"/>
      <w:r w:rsidRPr="00913E1D">
        <w:rPr>
          <w:rFonts w:ascii="Tahoma" w:hAnsi="Tahoma" w:cs="Tahoma"/>
          <w:sz w:val="24"/>
          <w:szCs w:val="24"/>
        </w:rPr>
        <w:t>( 0</w:t>
      </w:r>
      <w:proofErr w:type="gramEnd"/>
      <w:r w:rsidRPr="00913E1D">
        <w:rPr>
          <w:rFonts w:ascii="Tahoma" w:hAnsi="Tahoma" w:cs="Tahoma"/>
          <w:sz w:val="24"/>
          <w:szCs w:val="24"/>
        </w:rPr>
        <w:t>% -100%)</w:t>
      </w:r>
    </w:p>
    <w:p w:rsidR="00913E1D" w:rsidRPr="00913E1D" w:rsidRDefault="00913E1D" w:rsidP="00913E1D">
      <w:pPr>
        <w:numPr>
          <w:ilvl w:val="0"/>
          <w:numId w:val="1"/>
        </w:numPr>
        <w:rPr>
          <w:rFonts w:ascii="Tahoma" w:hAnsi="Tahoma" w:cs="Tahoma"/>
          <w:sz w:val="24"/>
          <w:szCs w:val="24"/>
        </w:rPr>
      </w:pPr>
      <w:r w:rsidRPr="00913E1D">
        <w:rPr>
          <w:rFonts w:ascii="Tahoma" w:hAnsi="Tahoma" w:cs="Tahoma"/>
          <w:sz w:val="24"/>
          <w:szCs w:val="24"/>
        </w:rPr>
        <w:t>Color in the spectrum of light (entire graph) to represent the various colors and their wavelengths as follows:</w:t>
      </w:r>
      <w:r w:rsidRPr="00913E1D">
        <w:rPr>
          <w:rFonts w:ascii="Tahoma" w:hAnsi="Tahoma" w:cs="Tahoma"/>
          <w:sz w:val="24"/>
          <w:szCs w:val="24"/>
        </w:rPr>
        <w:tab/>
      </w:r>
      <w:r w:rsidRPr="00913E1D">
        <w:rPr>
          <w:rFonts w:ascii="Tahoma" w:hAnsi="Tahoma" w:cs="Tahoma"/>
          <w:sz w:val="24"/>
          <w:szCs w:val="24"/>
        </w:rPr>
        <w:tab/>
      </w:r>
      <w:r w:rsidRPr="00913E1D">
        <w:rPr>
          <w:rFonts w:ascii="Tahoma" w:hAnsi="Tahoma" w:cs="Tahoma"/>
          <w:sz w:val="24"/>
          <w:szCs w:val="24"/>
        </w:rPr>
        <w:tab/>
      </w:r>
    </w:p>
    <w:p w:rsidR="00913E1D" w:rsidRPr="00913E1D" w:rsidRDefault="00913E1D" w:rsidP="00913E1D">
      <w:pPr>
        <w:ind w:left="1080"/>
        <w:rPr>
          <w:rFonts w:ascii="Tahoma" w:hAnsi="Tahoma" w:cs="Tahoma"/>
          <w:sz w:val="24"/>
          <w:szCs w:val="24"/>
        </w:rPr>
      </w:pPr>
      <w:r w:rsidRPr="00913E1D">
        <w:rPr>
          <w:rFonts w:ascii="Tahoma" w:hAnsi="Tahoma" w:cs="Tahoma"/>
          <w:sz w:val="24"/>
          <w:szCs w:val="24"/>
        </w:rPr>
        <w:t>Violet:   380 – 440nm</w:t>
      </w:r>
      <w:r w:rsidRPr="00913E1D">
        <w:rPr>
          <w:rFonts w:ascii="Tahoma" w:hAnsi="Tahoma" w:cs="Tahoma"/>
          <w:sz w:val="24"/>
          <w:szCs w:val="24"/>
        </w:rPr>
        <w:tab/>
        <w:t xml:space="preserve">     </w:t>
      </w:r>
    </w:p>
    <w:p w:rsidR="006730B9" w:rsidRDefault="00913E1D" w:rsidP="00913E1D">
      <w:pPr>
        <w:ind w:left="1080"/>
        <w:rPr>
          <w:rFonts w:ascii="Tahoma" w:hAnsi="Tahoma" w:cs="Tahoma"/>
          <w:sz w:val="24"/>
          <w:szCs w:val="24"/>
        </w:rPr>
      </w:pPr>
      <w:r w:rsidRPr="00913E1D">
        <w:rPr>
          <w:rFonts w:ascii="Tahoma" w:hAnsi="Tahoma" w:cs="Tahoma"/>
          <w:sz w:val="24"/>
          <w:szCs w:val="24"/>
        </w:rPr>
        <w:t xml:space="preserve"> Blue:   440 – 500nm  </w:t>
      </w:r>
    </w:p>
    <w:p w:rsidR="00913E1D" w:rsidRPr="00913E1D" w:rsidRDefault="006730B9" w:rsidP="006730B9">
      <w:pPr>
        <w:ind w:left="720" w:firstLine="360"/>
        <w:rPr>
          <w:rFonts w:ascii="Tahoma" w:hAnsi="Tahoma" w:cs="Tahoma"/>
          <w:sz w:val="24"/>
          <w:szCs w:val="24"/>
        </w:rPr>
      </w:pPr>
      <w:r w:rsidRPr="00913E1D">
        <w:rPr>
          <w:rFonts w:ascii="Tahoma" w:hAnsi="Tahoma" w:cs="Tahoma"/>
          <w:sz w:val="24"/>
          <w:szCs w:val="24"/>
        </w:rPr>
        <w:t xml:space="preserve">Green:  500 – 550nm          </w:t>
      </w:r>
      <w:r w:rsidR="00913E1D" w:rsidRPr="00913E1D">
        <w:rPr>
          <w:rFonts w:ascii="Tahoma" w:hAnsi="Tahoma" w:cs="Tahoma"/>
          <w:sz w:val="24"/>
          <w:szCs w:val="24"/>
        </w:rPr>
        <w:t xml:space="preserve">  </w:t>
      </w:r>
    </w:p>
    <w:p w:rsidR="00913E1D" w:rsidRPr="00913E1D" w:rsidRDefault="00913E1D" w:rsidP="00913E1D">
      <w:pPr>
        <w:ind w:left="1080"/>
        <w:rPr>
          <w:rFonts w:ascii="Tahoma" w:hAnsi="Tahoma" w:cs="Tahoma"/>
          <w:sz w:val="24"/>
          <w:szCs w:val="24"/>
        </w:rPr>
      </w:pPr>
      <w:r w:rsidRPr="00913E1D">
        <w:rPr>
          <w:rFonts w:ascii="Tahoma" w:hAnsi="Tahoma" w:cs="Tahoma"/>
          <w:sz w:val="24"/>
          <w:szCs w:val="24"/>
        </w:rPr>
        <w:t xml:space="preserve"> Yellow:   550 – 630 nm</w:t>
      </w:r>
    </w:p>
    <w:p w:rsidR="00913E1D" w:rsidRPr="00913E1D" w:rsidRDefault="00913E1D" w:rsidP="00913E1D">
      <w:pPr>
        <w:ind w:left="360" w:firstLine="720"/>
        <w:rPr>
          <w:rFonts w:ascii="Tahoma" w:hAnsi="Tahoma" w:cs="Tahoma"/>
          <w:sz w:val="24"/>
          <w:szCs w:val="24"/>
        </w:rPr>
      </w:pPr>
      <w:r w:rsidRPr="00913E1D">
        <w:rPr>
          <w:rFonts w:ascii="Tahoma" w:hAnsi="Tahoma" w:cs="Tahoma"/>
          <w:sz w:val="24"/>
          <w:szCs w:val="24"/>
        </w:rPr>
        <w:t xml:space="preserve">Orange:  630 – 670 nm    </w:t>
      </w:r>
    </w:p>
    <w:p w:rsidR="00913E1D" w:rsidRDefault="006730B9" w:rsidP="00913E1D">
      <w:pPr>
        <w:ind w:left="360" w:firstLine="720"/>
        <w:rPr>
          <w:rFonts w:ascii="Tahoma" w:hAnsi="Tahoma" w:cs="Tahoma"/>
          <w:sz w:val="24"/>
          <w:szCs w:val="24"/>
        </w:rPr>
      </w:pPr>
      <w:r>
        <w:rPr>
          <w:rFonts w:ascii="Tahoma" w:hAnsi="Tahoma" w:cs="Tahoma"/>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3.5pt;margin-top:22.6pt;width:540.05pt;height:343.25pt;z-index:251658240" stroked="f">
            <v:textbox>
              <w:txbxContent>
                <w:p w:rsidR="006730B9" w:rsidRDefault="006730B9">
                  <w:r>
                    <w:rPr>
                      <w:noProof/>
                    </w:rPr>
                    <w:drawing>
                      <wp:inline distT="0" distB="0" distL="0" distR="0">
                        <wp:extent cx="6317955" cy="4283317"/>
                        <wp:effectExtent l="19050" t="0" r="6645" b="0"/>
                        <wp:docPr id="3" name="irc_mi" descr="http://www.biosci.ohio-state.edu/%7Eplantbio/osu_pcmb/pcmb_lab_resources/images/pcmb101/phtsynthsis/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sci.ohio-state.edu/%7Eplantbio/osu_pcmb/pcmb_lab_resources/images/pcmb101/phtsynthsis/spectrum.jpg"/>
                                <pic:cNvPicPr>
                                  <a:picLocks noChangeAspect="1" noChangeArrowheads="1"/>
                                </pic:cNvPicPr>
                              </pic:nvPicPr>
                              <pic:blipFill>
                                <a:blip r:embed="rId13"/>
                                <a:srcRect/>
                                <a:stretch>
                                  <a:fillRect/>
                                </a:stretch>
                              </pic:blipFill>
                              <pic:spPr bwMode="auto">
                                <a:xfrm>
                                  <a:off x="0" y="0"/>
                                  <a:ext cx="6332988" cy="4293509"/>
                                </a:xfrm>
                                <a:prstGeom prst="rect">
                                  <a:avLst/>
                                </a:prstGeom>
                                <a:noFill/>
                                <a:ln w="9525">
                                  <a:noFill/>
                                  <a:miter lim="800000"/>
                                  <a:headEnd/>
                                  <a:tailEnd/>
                                </a:ln>
                              </pic:spPr>
                            </pic:pic>
                          </a:graphicData>
                        </a:graphic>
                      </wp:inline>
                    </w:drawing>
                  </w:r>
                </w:p>
              </w:txbxContent>
            </v:textbox>
          </v:shape>
        </w:pict>
      </w:r>
      <w:r w:rsidR="00913E1D" w:rsidRPr="00913E1D">
        <w:rPr>
          <w:rFonts w:ascii="Tahoma" w:hAnsi="Tahoma" w:cs="Tahoma"/>
          <w:sz w:val="24"/>
          <w:szCs w:val="24"/>
        </w:rPr>
        <w:t xml:space="preserve"> Red:  670 – 700 nm</w:t>
      </w: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Default="006730B9" w:rsidP="00913E1D">
      <w:pPr>
        <w:ind w:left="360" w:firstLine="720"/>
        <w:rPr>
          <w:rFonts w:ascii="Tahoma" w:hAnsi="Tahoma" w:cs="Tahoma"/>
          <w:sz w:val="24"/>
          <w:szCs w:val="24"/>
        </w:rPr>
      </w:pPr>
    </w:p>
    <w:p w:rsidR="006730B9" w:rsidRPr="00913E1D" w:rsidRDefault="006730B9" w:rsidP="00913E1D">
      <w:pPr>
        <w:ind w:left="360" w:firstLine="720"/>
        <w:rPr>
          <w:rFonts w:ascii="Tahoma" w:hAnsi="Tahoma" w:cs="Tahoma"/>
          <w:sz w:val="24"/>
          <w:szCs w:val="24"/>
        </w:rPr>
      </w:pPr>
    </w:p>
    <w:p w:rsidR="00913E1D" w:rsidRDefault="00913E1D" w:rsidP="00913E1D">
      <w:pPr>
        <w:numPr>
          <w:ilvl w:val="0"/>
          <w:numId w:val="1"/>
        </w:numPr>
        <w:rPr>
          <w:rFonts w:ascii="Tahoma" w:hAnsi="Tahoma" w:cs="Tahoma"/>
          <w:sz w:val="24"/>
          <w:szCs w:val="24"/>
        </w:rPr>
      </w:pPr>
      <w:r w:rsidRPr="00913E1D">
        <w:rPr>
          <w:rFonts w:ascii="Tahoma" w:hAnsi="Tahoma" w:cs="Tahoma"/>
          <w:sz w:val="24"/>
          <w:szCs w:val="24"/>
        </w:rPr>
        <w:lastRenderedPageBreak/>
        <w:t>Answer the questions that follow in the analysis section</w:t>
      </w:r>
    </w:p>
    <w:p w:rsidR="00913E1D" w:rsidRPr="00913E1D" w:rsidRDefault="00913E1D" w:rsidP="00913E1D">
      <w:pPr>
        <w:ind w:left="1080"/>
        <w:rPr>
          <w:rFonts w:ascii="Tahoma" w:hAnsi="Tahoma" w:cs="Tahoma"/>
          <w:sz w:val="24"/>
          <w:szCs w:val="24"/>
        </w:rPr>
      </w:pPr>
    </w:p>
    <w:p w:rsidR="00913E1D" w:rsidRPr="00913E1D" w:rsidRDefault="00913E1D" w:rsidP="00913E1D">
      <w:pPr>
        <w:ind w:left="1080"/>
        <w:rPr>
          <w:rFonts w:ascii="Tahoma" w:hAnsi="Tahoma" w:cs="Tahoma"/>
          <w:b/>
          <w:sz w:val="24"/>
          <w:szCs w:val="24"/>
        </w:rPr>
      </w:pPr>
      <w:r w:rsidRPr="00913E1D">
        <w:rPr>
          <w:rFonts w:ascii="Tahoma" w:hAnsi="Tahoma" w:cs="Tahoma"/>
          <w:b/>
          <w:sz w:val="24"/>
          <w:szCs w:val="24"/>
        </w:rPr>
        <w:t>Data 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618"/>
        <w:gridCol w:w="1618"/>
        <w:gridCol w:w="1618"/>
      </w:tblGrid>
      <w:tr w:rsidR="00913E1D" w:rsidRPr="00913E1D" w:rsidTr="00913E1D">
        <w:trPr>
          <w:trHeight w:val="216"/>
        </w:trPr>
        <w:tc>
          <w:tcPr>
            <w:tcW w:w="2158" w:type="dxa"/>
          </w:tcPr>
          <w:p w:rsidR="00913E1D" w:rsidRPr="00913E1D" w:rsidRDefault="00913E1D" w:rsidP="0056144B">
            <w:pPr>
              <w:jc w:val="center"/>
              <w:rPr>
                <w:rFonts w:ascii="Tahoma" w:hAnsi="Tahoma" w:cs="Tahoma"/>
                <w:b/>
                <w:sz w:val="20"/>
                <w:szCs w:val="20"/>
              </w:rPr>
            </w:pPr>
          </w:p>
          <w:p w:rsidR="00913E1D" w:rsidRPr="00913E1D" w:rsidRDefault="00913E1D" w:rsidP="0056144B">
            <w:pPr>
              <w:jc w:val="center"/>
              <w:rPr>
                <w:rFonts w:ascii="Tahoma" w:hAnsi="Tahoma" w:cs="Tahoma"/>
                <w:b/>
                <w:sz w:val="20"/>
                <w:szCs w:val="20"/>
              </w:rPr>
            </w:pPr>
            <w:r w:rsidRPr="00913E1D">
              <w:rPr>
                <w:rFonts w:ascii="Tahoma" w:hAnsi="Tahoma" w:cs="Tahoma"/>
                <w:b/>
                <w:sz w:val="20"/>
                <w:szCs w:val="20"/>
              </w:rPr>
              <w:t>Wavelength (nm)</w:t>
            </w:r>
          </w:p>
        </w:tc>
        <w:tc>
          <w:tcPr>
            <w:tcW w:w="1618" w:type="dxa"/>
          </w:tcPr>
          <w:p w:rsidR="00913E1D" w:rsidRPr="00913E1D" w:rsidRDefault="00913E1D" w:rsidP="0056144B">
            <w:pPr>
              <w:jc w:val="center"/>
              <w:rPr>
                <w:rFonts w:ascii="Tahoma" w:hAnsi="Tahoma" w:cs="Tahoma"/>
                <w:b/>
                <w:sz w:val="20"/>
                <w:szCs w:val="20"/>
              </w:rPr>
            </w:pPr>
          </w:p>
          <w:p w:rsidR="00913E1D" w:rsidRPr="00913E1D" w:rsidRDefault="00913E1D" w:rsidP="0056144B">
            <w:pPr>
              <w:jc w:val="center"/>
              <w:rPr>
                <w:rFonts w:ascii="Tahoma" w:hAnsi="Tahoma" w:cs="Tahoma"/>
                <w:b/>
                <w:sz w:val="20"/>
                <w:szCs w:val="20"/>
              </w:rPr>
            </w:pPr>
            <w:r w:rsidRPr="00913E1D">
              <w:rPr>
                <w:rFonts w:ascii="Tahoma" w:hAnsi="Tahoma" w:cs="Tahoma"/>
                <w:b/>
                <w:sz w:val="20"/>
                <w:szCs w:val="20"/>
              </w:rPr>
              <w:t>Chlorophyll a</w:t>
            </w:r>
          </w:p>
        </w:tc>
        <w:tc>
          <w:tcPr>
            <w:tcW w:w="1618" w:type="dxa"/>
          </w:tcPr>
          <w:p w:rsidR="00913E1D" w:rsidRPr="00913E1D" w:rsidRDefault="00913E1D" w:rsidP="0056144B">
            <w:pPr>
              <w:rPr>
                <w:rFonts w:ascii="Tahoma" w:hAnsi="Tahoma" w:cs="Tahoma"/>
                <w:sz w:val="20"/>
                <w:szCs w:val="20"/>
              </w:rPr>
            </w:pPr>
          </w:p>
          <w:p w:rsidR="00913E1D" w:rsidRPr="00913E1D" w:rsidRDefault="00913E1D" w:rsidP="0056144B">
            <w:pPr>
              <w:jc w:val="center"/>
              <w:rPr>
                <w:rFonts w:ascii="Tahoma" w:hAnsi="Tahoma" w:cs="Tahoma"/>
                <w:b/>
                <w:sz w:val="20"/>
                <w:szCs w:val="20"/>
              </w:rPr>
            </w:pPr>
            <w:r w:rsidRPr="00913E1D">
              <w:rPr>
                <w:rFonts w:ascii="Tahoma" w:hAnsi="Tahoma" w:cs="Tahoma"/>
                <w:b/>
                <w:sz w:val="20"/>
                <w:szCs w:val="20"/>
              </w:rPr>
              <w:t>Chlorophyll b</w:t>
            </w:r>
          </w:p>
        </w:tc>
        <w:tc>
          <w:tcPr>
            <w:tcW w:w="1618" w:type="dxa"/>
          </w:tcPr>
          <w:p w:rsidR="00913E1D" w:rsidRPr="00913E1D" w:rsidRDefault="00913E1D" w:rsidP="0056144B">
            <w:pPr>
              <w:rPr>
                <w:rFonts w:ascii="Tahoma" w:hAnsi="Tahoma" w:cs="Tahoma"/>
                <w:sz w:val="20"/>
                <w:szCs w:val="20"/>
              </w:rPr>
            </w:pPr>
          </w:p>
          <w:p w:rsidR="00913E1D" w:rsidRPr="00913E1D" w:rsidRDefault="00913E1D" w:rsidP="0056144B">
            <w:pPr>
              <w:jc w:val="center"/>
              <w:rPr>
                <w:rFonts w:ascii="Tahoma" w:hAnsi="Tahoma" w:cs="Tahoma"/>
                <w:b/>
                <w:sz w:val="20"/>
                <w:szCs w:val="20"/>
              </w:rPr>
            </w:pPr>
            <w:r w:rsidRPr="00913E1D">
              <w:rPr>
                <w:rFonts w:ascii="Tahoma" w:hAnsi="Tahoma" w:cs="Tahoma"/>
                <w:b/>
                <w:sz w:val="20"/>
                <w:szCs w:val="20"/>
              </w:rPr>
              <w:t>Carotene</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400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420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32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28</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64</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440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61</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38</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460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48</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85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62</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480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41</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24</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500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r>
      <w:tr w:rsidR="00913E1D" w:rsidRPr="00913E1D" w:rsidTr="00913E1D">
        <w:trPr>
          <w:trHeight w:val="289"/>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520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540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560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580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600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5</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620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28</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640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30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10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660</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44</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w:t>
            </w:r>
          </w:p>
        </w:tc>
        <w:tc>
          <w:tcPr>
            <w:tcW w:w="1618" w:type="dxa"/>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680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20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r w:rsidR="00913E1D" w:rsidRPr="00913E1D" w:rsidTr="00913E1D">
        <w:trPr>
          <w:trHeight w:val="298"/>
        </w:trPr>
        <w:tc>
          <w:tcPr>
            <w:tcW w:w="215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700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c>
          <w:tcPr>
            <w:tcW w:w="1618" w:type="dxa"/>
            <w:tcBorders>
              <w:top w:val="single" w:sz="4" w:space="0" w:color="auto"/>
              <w:left w:val="single" w:sz="4" w:space="0" w:color="auto"/>
              <w:bottom w:val="single" w:sz="4" w:space="0" w:color="auto"/>
              <w:right w:val="single" w:sz="4" w:space="0" w:color="auto"/>
            </w:tcBorders>
          </w:tcPr>
          <w:p w:rsidR="00913E1D" w:rsidRPr="00913E1D" w:rsidRDefault="00913E1D" w:rsidP="0056144B">
            <w:pPr>
              <w:jc w:val="center"/>
              <w:rPr>
                <w:rFonts w:ascii="Tahoma" w:hAnsi="Tahoma" w:cs="Tahoma"/>
                <w:sz w:val="20"/>
                <w:szCs w:val="20"/>
              </w:rPr>
            </w:pPr>
            <w:r w:rsidRPr="00913E1D">
              <w:rPr>
                <w:rFonts w:ascii="Tahoma" w:hAnsi="Tahoma" w:cs="Tahoma"/>
                <w:sz w:val="20"/>
                <w:szCs w:val="20"/>
              </w:rPr>
              <w:t>0</w:t>
            </w:r>
          </w:p>
        </w:tc>
      </w:tr>
    </w:tbl>
    <w:p w:rsidR="00913E1D" w:rsidRPr="00913E1D" w:rsidRDefault="00913E1D" w:rsidP="00913E1D">
      <w:pPr>
        <w:ind w:left="1080"/>
        <w:rPr>
          <w:rFonts w:ascii="Tahoma" w:hAnsi="Tahoma" w:cs="Tahoma"/>
          <w:b/>
          <w:sz w:val="24"/>
          <w:szCs w:val="24"/>
        </w:rPr>
      </w:pPr>
    </w:p>
    <w:p w:rsidR="00913E1D" w:rsidRPr="00913E1D" w:rsidRDefault="00913E1D" w:rsidP="00913E1D">
      <w:pPr>
        <w:rPr>
          <w:rFonts w:ascii="Tahoma" w:hAnsi="Tahoma" w:cs="Tahoma"/>
          <w:sz w:val="24"/>
          <w:szCs w:val="24"/>
        </w:rPr>
      </w:pPr>
    </w:p>
    <w:sectPr w:rsidR="00913E1D" w:rsidRPr="00913E1D" w:rsidSect="00312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778B"/>
    <w:multiLevelType w:val="hybridMultilevel"/>
    <w:tmpl w:val="EA6E02CA"/>
    <w:lvl w:ilvl="0" w:tplc="06C288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3E1D"/>
    <w:rsid w:val="00312860"/>
    <w:rsid w:val="00465435"/>
    <w:rsid w:val="00545D77"/>
    <w:rsid w:val="006730B9"/>
    <w:rsid w:val="00834E5C"/>
    <w:rsid w:val="00913E1D"/>
    <w:rsid w:val="00C62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60"/>
  </w:style>
  <w:style w:type="paragraph" w:styleId="Heading3">
    <w:name w:val="heading 3"/>
    <w:basedOn w:val="Normal"/>
    <w:link w:val="Heading3Char"/>
    <w:uiPriority w:val="9"/>
    <w:qFormat/>
    <w:rsid w:val="00913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3E1D"/>
    <w:rPr>
      <w:strike w:val="0"/>
      <w:dstrike w:val="0"/>
      <w:color w:val="FF8000"/>
      <w:u w:val="none"/>
      <w:effect w:val="none"/>
    </w:rPr>
  </w:style>
  <w:style w:type="paragraph" w:styleId="BalloonText">
    <w:name w:val="Balloon Text"/>
    <w:basedOn w:val="Normal"/>
    <w:link w:val="BalloonTextChar"/>
    <w:uiPriority w:val="99"/>
    <w:semiHidden/>
    <w:unhideWhenUsed/>
    <w:rsid w:val="0091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1D"/>
    <w:rPr>
      <w:rFonts w:ascii="Tahoma" w:hAnsi="Tahoma" w:cs="Tahoma"/>
      <w:sz w:val="16"/>
      <w:szCs w:val="16"/>
    </w:rPr>
  </w:style>
  <w:style w:type="paragraph" w:styleId="NormalWeb">
    <w:name w:val="Normal (Web)"/>
    <w:basedOn w:val="Normal"/>
    <w:uiPriority w:val="99"/>
    <w:semiHidden/>
    <w:unhideWhenUsed/>
    <w:rsid w:val="00913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protista/dinoflagellata.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cmp.berkeley.edu/chromista/chromista.html" TargetMode="External"/><Relationship Id="rId12" Type="http://schemas.openxmlformats.org/officeDocument/2006/relationships/hyperlink" Target="http://www.ucmp.berkeley.edu/protista/rhodophy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mp.berkeley.edu/plants/plantae.html" TargetMode="External"/><Relationship Id="rId11" Type="http://schemas.openxmlformats.org/officeDocument/2006/relationships/hyperlink" Target="http://www.ucmp.berkeley.edu/bacteria/cyanointro.html" TargetMode="External"/><Relationship Id="rId5" Type="http://schemas.openxmlformats.org/officeDocument/2006/relationships/hyperlink" Target="http://www.ucmp.berkeley.edu/greenalgae/greenalgae.html" TargetMode="External"/><Relationship Id="rId15" Type="http://schemas.openxmlformats.org/officeDocument/2006/relationships/theme" Target="theme/theme1.xml"/><Relationship Id="rId10" Type="http://schemas.openxmlformats.org/officeDocument/2006/relationships/hyperlink" Target="http://www.ucmp.berkeley.edu/chromista/bacillariophyta.html" TargetMode="External"/><Relationship Id="rId4" Type="http://schemas.openxmlformats.org/officeDocument/2006/relationships/webSettings" Target="webSettings.xml"/><Relationship Id="rId9" Type="http://schemas.openxmlformats.org/officeDocument/2006/relationships/hyperlink" Target="http://www.ucmp.berkeley.edu/chromista/phaeophyt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hwhite</cp:lastModifiedBy>
  <cp:revision>2</cp:revision>
  <cp:lastPrinted>2013-11-19T12:18:00Z</cp:lastPrinted>
  <dcterms:created xsi:type="dcterms:W3CDTF">2013-11-19T12:05:00Z</dcterms:created>
  <dcterms:modified xsi:type="dcterms:W3CDTF">2014-11-25T18:59:00Z</dcterms:modified>
</cp:coreProperties>
</file>